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60B8" w14:textId="77777777" w:rsidR="00100404" w:rsidRDefault="00100404" w:rsidP="00100404">
      <w:pPr>
        <w:spacing w:after="160" w:line="256" w:lineRule="auto"/>
        <w:rPr>
          <w:rFonts w:eastAsiaTheme="minorHAnsi" w:cstheme="minorHAnsi"/>
          <w:sz w:val="32"/>
          <w:szCs w:val="32"/>
          <w:lang w:eastAsia="en-US"/>
        </w:rPr>
      </w:pPr>
      <w:proofErr w:type="spellStart"/>
      <w:r>
        <w:rPr>
          <w:rFonts w:eastAsiaTheme="minorHAnsi" w:cstheme="minorHAnsi"/>
          <w:sz w:val="32"/>
          <w:szCs w:val="32"/>
          <w:lang w:eastAsia="en-US"/>
        </w:rPr>
        <w:t>Verónica</w:t>
      </w:r>
      <w:proofErr w:type="spellEnd"/>
      <w:r>
        <w:rPr>
          <w:rFonts w:eastAsiaTheme="minorHAnsi" w:cstheme="minorHAnsi"/>
          <w:sz w:val="32"/>
          <w:szCs w:val="32"/>
          <w:lang w:eastAsia="en-US"/>
        </w:rPr>
        <w:t xml:space="preserve"> Gerber </w:t>
      </w:r>
      <w:proofErr w:type="spellStart"/>
      <w:r>
        <w:rPr>
          <w:rFonts w:eastAsiaTheme="minorHAnsi" w:cstheme="minorHAnsi"/>
          <w:sz w:val="32"/>
          <w:szCs w:val="32"/>
          <w:lang w:eastAsia="en-US"/>
        </w:rPr>
        <w:t>Bicecci</w:t>
      </w:r>
      <w:proofErr w:type="spellEnd"/>
      <w:r>
        <w:rPr>
          <w:rFonts w:eastAsiaTheme="minorHAnsi" w:cstheme="minorHAnsi"/>
          <w:sz w:val="32"/>
          <w:szCs w:val="32"/>
          <w:lang w:eastAsia="en-US"/>
        </w:rPr>
        <w:t xml:space="preserve">, </w:t>
      </w:r>
      <w:r>
        <w:rPr>
          <w:rFonts w:eastAsiaTheme="minorHAnsi" w:cstheme="minorHAnsi"/>
          <w:i/>
          <w:iCs/>
          <w:sz w:val="32"/>
          <w:szCs w:val="32"/>
          <w:lang w:eastAsia="en-US"/>
        </w:rPr>
        <w:t>Insieme vuoto</w:t>
      </w:r>
      <w:r>
        <w:rPr>
          <w:rFonts w:eastAsiaTheme="minorHAnsi" w:cstheme="minorHAnsi"/>
          <w:sz w:val="32"/>
          <w:szCs w:val="32"/>
          <w:lang w:eastAsia="en-US"/>
        </w:rPr>
        <w:t>, Fahrenheit 451 2022.</w:t>
      </w:r>
    </w:p>
    <w:p w14:paraId="699B4364" w14:textId="77777777" w:rsidR="00100404" w:rsidRDefault="00100404" w:rsidP="00100404">
      <w:pPr>
        <w:spacing w:after="160" w:line="256" w:lineRule="auto"/>
        <w:rPr>
          <w:rFonts w:eastAsiaTheme="minorHAnsi" w:cstheme="minorHAnsi"/>
          <w:sz w:val="32"/>
          <w:szCs w:val="32"/>
          <w:lang w:eastAsia="en-US"/>
        </w:rPr>
      </w:pPr>
      <w:r>
        <w:rPr>
          <w:rFonts w:eastAsiaTheme="minorHAnsi" w:cstheme="minorHAnsi"/>
          <w:sz w:val="32"/>
          <w:szCs w:val="32"/>
          <w:lang w:eastAsia="en-US"/>
        </w:rPr>
        <w:t xml:space="preserve">Lulu Miller, </w:t>
      </w:r>
      <w:r>
        <w:rPr>
          <w:rFonts w:eastAsiaTheme="minorHAnsi" w:cstheme="minorHAnsi"/>
          <w:i/>
          <w:iCs/>
          <w:sz w:val="32"/>
          <w:szCs w:val="32"/>
          <w:lang w:eastAsia="en-US"/>
        </w:rPr>
        <w:t>I pesci non esistono</w:t>
      </w:r>
      <w:r>
        <w:rPr>
          <w:rFonts w:eastAsiaTheme="minorHAnsi" w:cstheme="minorHAnsi"/>
          <w:sz w:val="32"/>
          <w:szCs w:val="32"/>
          <w:lang w:eastAsia="en-US"/>
        </w:rPr>
        <w:t xml:space="preserve">, </w:t>
      </w:r>
      <w:proofErr w:type="spellStart"/>
      <w:r>
        <w:rPr>
          <w:rFonts w:eastAsiaTheme="minorHAnsi" w:cstheme="minorHAnsi"/>
          <w:sz w:val="32"/>
          <w:szCs w:val="32"/>
          <w:lang w:eastAsia="en-US"/>
        </w:rPr>
        <w:t>add</w:t>
      </w:r>
      <w:proofErr w:type="spellEnd"/>
      <w:r>
        <w:rPr>
          <w:rFonts w:eastAsiaTheme="minorHAnsi" w:cstheme="minorHAnsi"/>
          <w:sz w:val="32"/>
          <w:szCs w:val="32"/>
          <w:lang w:eastAsia="en-US"/>
        </w:rPr>
        <w:t xml:space="preserve"> 2020.</w:t>
      </w:r>
    </w:p>
    <w:p w14:paraId="04753749" w14:textId="77777777" w:rsidR="00100404" w:rsidRDefault="00100404" w:rsidP="00100404">
      <w:pPr>
        <w:spacing w:after="160" w:line="256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proofErr w:type="spellStart"/>
      <w:r>
        <w:rPr>
          <w:rFonts w:eastAsiaTheme="minorHAnsi" w:cstheme="minorHAnsi"/>
          <w:sz w:val="28"/>
          <w:szCs w:val="28"/>
          <w:lang w:eastAsia="en-US"/>
        </w:rPr>
        <w:t>Verónica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 Gerber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Bicecci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 e Lulu Miller sono due donne. La prima centro e sudamericana, la seconda vive negli Stati Uniti. La loro scrittura è, direi, femminile. Ma di questi tempi occorre spiegarsi sul senso attribuito o attribuibile a quest’aggettivo.</w:t>
      </w:r>
    </w:p>
    <w:p w14:paraId="1FD6AAD6" w14:textId="77777777" w:rsidR="00100404" w:rsidRDefault="00100404" w:rsidP="00100404">
      <w:pPr>
        <w:spacing w:after="160" w:line="256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>Che un insieme possa essere vuoto va a braccetto con l’idea che i pesci non esistano; se i pesci non esistono, il loro è un insieme vuoto, no?</w:t>
      </w:r>
    </w:p>
    <w:p w14:paraId="096499E1" w14:textId="77777777" w:rsidR="00100404" w:rsidRDefault="00100404" w:rsidP="00100404">
      <w:pPr>
        <w:spacing w:after="160" w:line="256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>Non fatevi però ingannare dai due titoli; non si tratta di divulgazione scientifica o di matematica. Si tratta bensì di due romanzi agili, divertenti, molto ben scritti e, direi, femminilmente geniali.</w:t>
      </w:r>
    </w:p>
    <w:p w14:paraId="737000D0" w14:textId="77777777" w:rsidR="00100404" w:rsidRDefault="00100404" w:rsidP="00100404">
      <w:pPr>
        <w:spacing w:after="160" w:line="256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proofErr w:type="spellStart"/>
      <w:r>
        <w:rPr>
          <w:rFonts w:eastAsiaTheme="minorHAnsi" w:cstheme="minorHAnsi"/>
          <w:sz w:val="28"/>
          <w:szCs w:val="28"/>
          <w:lang w:eastAsia="en-US"/>
        </w:rPr>
        <w:t>Verónica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 è il personaggio principale e l’io narrante di </w:t>
      </w:r>
      <w:r>
        <w:rPr>
          <w:rFonts w:eastAsiaTheme="minorHAnsi" w:cstheme="minorHAnsi"/>
          <w:i/>
          <w:iCs/>
          <w:sz w:val="28"/>
          <w:szCs w:val="28"/>
          <w:lang w:eastAsia="en-US"/>
        </w:rPr>
        <w:t>Insieme vuoto</w:t>
      </w:r>
      <w:r>
        <w:rPr>
          <w:rFonts w:eastAsiaTheme="minorHAnsi" w:cstheme="minorHAnsi"/>
          <w:sz w:val="28"/>
          <w:szCs w:val="28"/>
          <w:lang w:eastAsia="en-US"/>
        </w:rPr>
        <w:t xml:space="preserve"> che </w:t>
      </w:r>
      <w:r>
        <w:rPr>
          <w:rFonts w:eastAsiaTheme="minorHAnsi" w:cstheme="minorHAnsi"/>
          <w:i/>
          <w:iCs/>
          <w:sz w:val="28"/>
          <w:szCs w:val="28"/>
          <w:lang w:eastAsia="en-US"/>
        </w:rPr>
        <w:t>ripercorre i frammenti apparentemente sconnessi della propria biografia e della recente storia argentina</w:t>
      </w:r>
      <w:r>
        <w:rPr>
          <w:rFonts w:eastAsiaTheme="minorHAnsi" w:cstheme="minorHAnsi"/>
          <w:sz w:val="28"/>
          <w:szCs w:val="28"/>
          <w:lang w:eastAsia="en-US"/>
        </w:rPr>
        <w:t xml:space="preserve"> (dal risvolto di copertina). Lulu che mi immagino amica, simile, perfino un po’ confusa con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Verónica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, è il personaggio principale e la narratrice in prima persona di </w:t>
      </w:r>
      <w:r>
        <w:rPr>
          <w:rFonts w:eastAsiaTheme="minorHAnsi" w:cstheme="minorHAnsi"/>
          <w:i/>
          <w:iCs/>
          <w:sz w:val="28"/>
          <w:szCs w:val="28"/>
          <w:lang w:eastAsia="en-US"/>
        </w:rPr>
        <w:t>I pesci non esistono</w:t>
      </w:r>
      <w:r>
        <w:rPr>
          <w:rFonts w:eastAsiaTheme="minorHAnsi" w:cstheme="minorHAnsi"/>
          <w:sz w:val="28"/>
          <w:szCs w:val="28"/>
          <w:lang w:eastAsia="en-US"/>
        </w:rPr>
        <w:t>. Lulu è una giovane ricercatrice alla ricerca di qualcosa e, ricercando e ricercandosi nell’insieme della propria vita, si imbatte nel lavoro di David Starr Jordan, tassonomista e, ad un certo punto della sua vita, fervente sostenitore dell’eugenetica.</w:t>
      </w:r>
    </w:p>
    <w:p w14:paraId="2ADC0E9F" w14:textId="77777777" w:rsidR="00100404" w:rsidRDefault="00100404" w:rsidP="00100404">
      <w:pPr>
        <w:spacing w:after="160" w:line="256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>Non resisto alla tentazione di citare un brano, piuttosto lungo, dell’epilogo:</w:t>
      </w:r>
    </w:p>
    <w:p w14:paraId="5729A255" w14:textId="77777777" w:rsidR="00100404" w:rsidRDefault="00100404" w:rsidP="00100404">
      <w:pPr>
        <w:spacing w:line="256" w:lineRule="auto"/>
        <w:ind w:left="1134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Riflettiamo sulla parola «ordine». Deriva dal latino </w:t>
      </w:r>
      <w:r>
        <w:rPr>
          <w:rFonts w:eastAsiaTheme="minorHAnsi" w:cstheme="minorHAnsi"/>
          <w:i/>
          <w:iCs/>
          <w:sz w:val="24"/>
          <w:szCs w:val="24"/>
          <w:lang w:eastAsia="en-US"/>
        </w:rPr>
        <w:t>ordo</w:t>
      </w:r>
      <w:r>
        <w:rPr>
          <w:rFonts w:eastAsiaTheme="minorHAnsi" w:cstheme="minorHAnsi"/>
          <w:sz w:val="24"/>
          <w:szCs w:val="24"/>
          <w:lang w:eastAsia="en-US"/>
        </w:rPr>
        <w:t>, che descrive una successione regolare di fili nel telaio. Con il passare del tempo diventò una metafora, a indicare l’obbedienza delle persone a un re, un generale o un presidente. Lo si applicò alla natura soltanto a partire dal Settecento, partendo dal presupposto – una congettura degli esseri umani – che si potesse individuare una serie gerarchica di classi. Sono giunta alla conclusione che la missione della nostra vita sia rimuovere questo ordine, continuare a scuoterlo finché non si rompa per liberare le creature rimaste intrappolate. Dobbiamo diffidare delle misure che noi stessi abbiamo preso, in particolare se riguardano la morale o le capacità mentali. Ricordare che dietro ogni regola c’è un re. Ricordare che una categoria è nella migliore delle ipotesi un surrogato, e nella peggiore un giogo.</w:t>
      </w:r>
    </w:p>
    <w:p w14:paraId="73457609" w14:textId="77777777" w:rsidR="00100404" w:rsidRDefault="00100404" w:rsidP="00100404">
      <w:pPr>
        <w:spacing w:line="256" w:lineRule="auto"/>
        <w:ind w:left="1134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Appena avrò finito di scrivere queste parole, sulla città dove abitiamo – Charlottesville, in Virginia – caleranno i suprematisti bianchi. Parcheggeranno davanti a casa nostra, faranno scorrere le ruote sulla ghiaia del nostro vialetto. Invaderanno il parco con i loro distintivi a forma di svastica e le loro acconciature alla moda per difendere la statua di un leader dei Confederati. Falceranno con l’auto una folla di manifestanti, uccidendone uno e ferendone decine, e picchieranno a sangue un nero. Dopo, il loro capo parlerà alla radio. Si dirà dispiaciuto per la vittima, ma non pentito per l’idea che certe «razze» siano </w:t>
      </w:r>
      <w:r>
        <w:rPr>
          <w:rFonts w:eastAsiaTheme="minorHAnsi" w:cstheme="minorHAnsi"/>
          <w:sz w:val="24"/>
          <w:szCs w:val="24"/>
          <w:lang w:eastAsia="en-US"/>
        </w:rPr>
        <w:lastRenderedPageBreak/>
        <w:t>superiori ad altre, che bianco sia meglio di nero. Commenterà ridacchiando, come se non gliene potesse importare di meno, che «sono solo dei dettagli scientifici».</w:t>
      </w:r>
    </w:p>
    <w:p w14:paraId="4ACE2B55" w14:textId="77777777" w:rsidR="00100404" w:rsidRDefault="00100404" w:rsidP="00100404">
      <w:pPr>
        <w:spacing w:line="256" w:lineRule="auto"/>
        <w:ind w:left="1134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La scala è ancora viva. La scala è un’invenzione pericolosa.</w:t>
      </w:r>
    </w:p>
    <w:p w14:paraId="626143A7" w14:textId="77777777" w:rsidR="00100404" w:rsidRDefault="00100404" w:rsidP="00100404">
      <w:pPr>
        <w:spacing w:after="160" w:line="256" w:lineRule="auto"/>
        <w:ind w:left="1134"/>
        <w:jc w:val="both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>I pesci non esistono è il martello pneumatico a forma di pesce che la può sbriciolare. (p. 193)</w:t>
      </w:r>
    </w:p>
    <w:p w14:paraId="486D4D76" w14:textId="77777777" w:rsidR="00100404" w:rsidRDefault="00100404" w:rsidP="00100404">
      <w:pPr>
        <w:spacing w:after="160" w:line="256" w:lineRule="auto"/>
        <w:jc w:val="both"/>
        <w:rPr>
          <w:rFonts w:eastAsiaTheme="minorHAnsi" w:cstheme="minorHAnsi"/>
          <w:sz w:val="28"/>
          <w:szCs w:val="28"/>
          <w:lang w:eastAsia="en-US"/>
        </w:rPr>
      </w:pPr>
      <w:r>
        <w:rPr>
          <w:rFonts w:eastAsiaTheme="minorHAnsi" w:cstheme="minorHAnsi"/>
          <w:sz w:val="28"/>
          <w:szCs w:val="28"/>
          <w:lang w:eastAsia="en-US"/>
        </w:rPr>
        <w:t xml:space="preserve">Io credo che ciò che Lulu Miller aspira a sbriciolare, non senza conseguenze, sia un ordine fallico che lei chiama anche bianco, maschio e suprematista e si tratta dello stesso ordine rispetto alla caduta del quale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Verónica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 Gerber </w:t>
      </w:r>
      <w:proofErr w:type="spellStart"/>
      <w:r>
        <w:rPr>
          <w:rFonts w:eastAsiaTheme="minorHAnsi" w:cstheme="minorHAnsi"/>
          <w:sz w:val="28"/>
          <w:szCs w:val="28"/>
          <w:lang w:eastAsia="en-US"/>
        </w:rPr>
        <w:t>Bicecci</w:t>
      </w:r>
      <w:proofErr w:type="spellEnd"/>
      <w:r>
        <w:rPr>
          <w:rFonts w:eastAsiaTheme="minorHAnsi" w:cstheme="minorHAnsi"/>
          <w:sz w:val="28"/>
          <w:szCs w:val="28"/>
          <w:lang w:eastAsia="en-US"/>
        </w:rPr>
        <w:t xml:space="preserve"> si ritrova come in un insieme vuoto. D’altronde, se il godimento fallico è quello che si realizza nel mancare di far uno col proprio oggetto, col proprio supposto bisogno, il </w:t>
      </w:r>
      <w:proofErr w:type="gramStart"/>
      <w:r>
        <w:rPr>
          <w:rFonts w:eastAsiaTheme="minorHAnsi" w:cstheme="minorHAnsi"/>
          <w:sz w:val="28"/>
          <w:szCs w:val="28"/>
          <w:lang w:eastAsia="en-US"/>
        </w:rPr>
        <w:t>godimento</w:t>
      </w:r>
      <w:proofErr w:type="gramEnd"/>
      <w:r>
        <w:rPr>
          <w:rFonts w:eastAsiaTheme="minorHAnsi" w:cstheme="minorHAnsi"/>
          <w:sz w:val="28"/>
          <w:szCs w:val="28"/>
          <w:lang w:eastAsia="en-US"/>
        </w:rPr>
        <w:t xml:space="preserve"> Altro, del quale i due romanzi ci danno una visione straordinaria, non si realizza che nell’una per una. Il che, come vedete, non impedisce di giustapporre i due romanzi nella stessa rubrica. In altre parole, la questione sarebbe come sbriciolare le scale mantenendo, come si può, la funzione ordinante di una rubrica.</w:t>
      </w:r>
    </w:p>
    <w:p w14:paraId="24418202" w14:textId="77777777" w:rsidR="00100404" w:rsidRDefault="00100404" w:rsidP="00100404">
      <w:pPr>
        <w:spacing w:after="160" w:line="25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Fabrizio Gambini</w:t>
      </w:r>
    </w:p>
    <w:p w14:paraId="2262A042" w14:textId="77777777" w:rsidR="007C59B0" w:rsidRDefault="007C59B0"/>
    <w:sectPr w:rsidR="007C5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04"/>
    <w:rsid w:val="00100404"/>
    <w:rsid w:val="007C59B0"/>
    <w:rsid w:val="00FB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3AC3"/>
  <w15:chartTrackingRefBased/>
  <w15:docId w15:val="{11BB141A-E55E-4516-92EB-7D48509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404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Gambini</dc:creator>
  <cp:keywords/>
  <dc:description/>
  <cp:lastModifiedBy>Fabrizio Gambini</cp:lastModifiedBy>
  <cp:revision>2</cp:revision>
  <dcterms:created xsi:type="dcterms:W3CDTF">2023-03-22T12:34:00Z</dcterms:created>
  <dcterms:modified xsi:type="dcterms:W3CDTF">2023-04-03T12:54:00Z</dcterms:modified>
</cp:coreProperties>
</file>